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BD43D2" w14:textId="77777777" w:rsidR="000233B8" w:rsidRDefault="000233B8">
      <w:pPr>
        <w:rPr>
          <w:rFonts w:ascii="Arial" w:hAnsi="Arial" w:cs="Arial"/>
          <w:b/>
          <w:bCs/>
        </w:rPr>
      </w:pPr>
    </w:p>
    <w:p w14:paraId="12DFB319" w14:textId="3AC2735C" w:rsidR="000233B8" w:rsidRDefault="00000000">
      <w:pPr>
        <w:jc w:val="right"/>
        <w:rPr>
          <w:rFonts w:ascii="Arial" w:hAnsi="Arial" w:cs="Arial"/>
          <w:i/>
          <w:sz w:val="22"/>
        </w:rPr>
      </w:pPr>
      <w:r>
        <w:rPr>
          <w:rFonts w:ascii="Arial" w:hAnsi="Arial" w:cs="Arial"/>
          <w:i/>
          <w:sz w:val="22"/>
        </w:rPr>
        <w:t xml:space="preserve"> studia </w:t>
      </w:r>
      <w:r w:rsidR="00FD0A0C">
        <w:rPr>
          <w:rFonts w:ascii="Arial" w:hAnsi="Arial" w:cs="Arial"/>
          <w:i/>
          <w:sz w:val="22"/>
        </w:rPr>
        <w:t>nie</w:t>
      </w:r>
      <w:r>
        <w:rPr>
          <w:rFonts w:ascii="Arial" w:hAnsi="Arial" w:cs="Arial"/>
          <w:i/>
          <w:sz w:val="22"/>
        </w:rPr>
        <w:t>stacjonarne 202</w:t>
      </w:r>
      <w:r w:rsidR="00FB48FB">
        <w:rPr>
          <w:rFonts w:ascii="Arial" w:hAnsi="Arial" w:cs="Arial"/>
          <w:i/>
          <w:sz w:val="22"/>
        </w:rPr>
        <w:t>5</w:t>
      </w:r>
      <w:r>
        <w:rPr>
          <w:rFonts w:ascii="Arial" w:hAnsi="Arial" w:cs="Arial"/>
          <w:i/>
          <w:sz w:val="22"/>
        </w:rPr>
        <w:t>/202</w:t>
      </w:r>
      <w:r w:rsidR="00FB48FB">
        <w:rPr>
          <w:rFonts w:ascii="Arial" w:hAnsi="Arial" w:cs="Arial"/>
          <w:i/>
          <w:sz w:val="22"/>
        </w:rPr>
        <w:t>6</w:t>
      </w:r>
      <w:r>
        <w:rPr>
          <w:rFonts w:ascii="Arial" w:hAnsi="Arial" w:cs="Arial"/>
          <w:i/>
          <w:sz w:val="22"/>
        </w:rPr>
        <w:t>, semestr</w:t>
      </w:r>
    </w:p>
    <w:p w14:paraId="2AE67776" w14:textId="77777777" w:rsidR="000233B8" w:rsidRDefault="000233B8">
      <w:pPr>
        <w:jc w:val="right"/>
        <w:rPr>
          <w:rFonts w:ascii="Arial" w:hAnsi="Arial" w:cs="Arial"/>
          <w:i/>
          <w:sz w:val="22"/>
        </w:rPr>
      </w:pPr>
    </w:p>
    <w:p w14:paraId="6681B83D" w14:textId="77777777" w:rsidR="000233B8" w:rsidRDefault="000233B8">
      <w:pPr>
        <w:jc w:val="right"/>
        <w:rPr>
          <w:rFonts w:ascii="Arial" w:hAnsi="Arial" w:cs="Arial"/>
          <w:b/>
          <w:bCs/>
        </w:rPr>
      </w:pPr>
    </w:p>
    <w:p w14:paraId="1985FC37" w14:textId="77777777" w:rsidR="000233B8" w:rsidRDefault="000233B8">
      <w:pPr>
        <w:pStyle w:val="Nagwek1"/>
        <w:rPr>
          <w:rFonts w:ascii="Arial" w:hAnsi="Arial" w:cs="Arial"/>
          <w:b/>
          <w:bCs/>
          <w:sz w:val="24"/>
        </w:rPr>
      </w:pPr>
    </w:p>
    <w:p w14:paraId="44298DB7" w14:textId="77777777" w:rsidR="000233B8" w:rsidRDefault="00000000">
      <w:pPr>
        <w:pStyle w:val="Nagwek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92E871E" w14:textId="77777777" w:rsidR="000233B8" w:rsidRDefault="000233B8">
      <w:pPr>
        <w:jc w:val="center"/>
        <w:rPr>
          <w:rFonts w:ascii="Arial" w:hAnsi="Arial" w:cs="Arial"/>
          <w:sz w:val="22"/>
          <w:szCs w:val="14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2"/>
        <w:gridCol w:w="7658"/>
      </w:tblGrid>
      <w:tr w:rsidR="000233B8" w14:paraId="491BBD05" w14:textId="77777777">
        <w:trPr>
          <w:trHeight w:val="395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9023103" w14:textId="77777777" w:rsidR="000233B8" w:rsidRDefault="00000000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41F12E3" w14:textId="77777777" w:rsidR="000233B8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Moduł Science</w:t>
            </w:r>
          </w:p>
          <w:p w14:paraId="77245D49" w14:textId="77777777" w:rsidR="000233B8" w:rsidRDefault="00000000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Biologia fascynująca podróż od wirusa do człowieka I i II</w:t>
            </w:r>
          </w:p>
        </w:tc>
      </w:tr>
      <w:tr w:rsidR="000233B8" w14:paraId="0A41B22D" w14:textId="77777777">
        <w:trPr>
          <w:trHeight w:val="379"/>
        </w:trPr>
        <w:tc>
          <w:tcPr>
            <w:tcW w:w="198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82F3A43" w14:textId="77777777" w:rsidR="000233B8" w:rsidRDefault="00000000">
            <w:pPr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6DB0730" w14:textId="77777777" w:rsidR="000233B8" w:rsidRDefault="0000000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Module Science</w:t>
            </w:r>
          </w:p>
          <w:p w14:paraId="2BAF9707" w14:textId="77777777" w:rsidR="000233B8" w:rsidRDefault="00000000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Biology, a fascinating journey from viruses to humans I and II</w:t>
            </w:r>
          </w:p>
        </w:tc>
      </w:tr>
    </w:tbl>
    <w:p w14:paraId="155D1888" w14:textId="77777777" w:rsidR="000233B8" w:rsidRDefault="000233B8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6"/>
        <w:gridCol w:w="3038"/>
        <w:gridCol w:w="3416"/>
      </w:tblGrid>
      <w:tr w:rsidR="000233B8" w14:paraId="0FC4E6BA" w14:textId="77777777">
        <w:trPr>
          <w:cantSplit/>
        </w:trPr>
        <w:tc>
          <w:tcPr>
            <w:tcW w:w="318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F82C504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03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6CCF95A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Grzegorz Rut</w:t>
            </w:r>
          </w:p>
        </w:tc>
        <w:tc>
          <w:tcPr>
            <w:tcW w:w="341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086D5CD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0233B8" w14:paraId="5243A3BB" w14:textId="77777777">
        <w:trPr>
          <w:cantSplit/>
          <w:trHeight w:val="344"/>
        </w:trPr>
        <w:tc>
          <w:tcPr>
            <w:tcW w:w="318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FD42B77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3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994290E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1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F7DA1A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Agnieszka Greń, prof. UKEN</w:t>
            </w:r>
          </w:p>
          <w:p w14:paraId="7676CD04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Elżbieta Rudolphi-Szydło, prof. UKEN</w:t>
            </w:r>
          </w:p>
          <w:p w14:paraId="46A40DC9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Anna Barbasz,</w:t>
            </w:r>
          </w:p>
          <w:p w14:paraId="1EB1B143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Marzena Albrycht</w:t>
            </w:r>
          </w:p>
          <w:p w14:paraId="21EA17A1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Barbara Kreczmer</w:t>
            </w:r>
          </w:p>
          <w:p w14:paraId="2C994F7C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Anna Chrzan</w:t>
            </w:r>
          </w:p>
          <w:p w14:paraId="108B1347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Grzegorz Formicki, prof. UKEN</w:t>
            </w:r>
          </w:p>
          <w:p w14:paraId="426F4C5B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Andrzej Kornaś, prof. UKEN</w:t>
            </w:r>
          </w:p>
          <w:p w14:paraId="42D1166D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Gabriela Gołębiowska-Paluch, prof. UKEN</w:t>
            </w:r>
          </w:p>
          <w:p w14:paraId="6A56257E" w14:textId="77777777" w:rsidR="000233B8" w:rsidRDefault="00000000">
            <w:pPr>
              <w:pStyle w:val="Zawartotabeli"/>
              <w:rPr>
                <w:rFonts w:ascii="Arial" w:hAnsi="Arial"/>
                <w:sz w:val="20"/>
                <w:szCs w:val="20"/>
              </w:rPr>
            </w:pPr>
            <w:r>
              <w:rPr>
                <w:rFonts w:ascii="Arial" w:hAnsi="Arial"/>
                <w:sz w:val="20"/>
                <w:szCs w:val="20"/>
              </w:rPr>
              <w:t>dr hab. Apolonia Sieprawska,  prof. UKEN</w:t>
            </w:r>
          </w:p>
          <w:p w14:paraId="05E94112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Łukasz Binkowski, prof. UKEN</w:t>
            </w:r>
          </w:p>
          <w:p w14:paraId="60721166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Katarzyna Gawrońska</w:t>
            </w:r>
          </w:p>
          <w:p w14:paraId="1312694C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Grzegorz Rut</w:t>
            </w:r>
          </w:p>
          <w:p w14:paraId="445E4A06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Lidia Orłowska</w:t>
            </w:r>
          </w:p>
          <w:p w14:paraId="704A919B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Bartosz Różanowski, prof. UKEN</w:t>
            </w:r>
          </w:p>
          <w:p w14:paraId="77C0E7CF" w14:textId="77777777" w:rsidR="000233B8" w:rsidRDefault="00000000">
            <w:pPr>
              <w:pStyle w:val="Zawartotabeli"/>
            </w:pPr>
            <w:r>
              <w:rPr>
                <w:rFonts w:ascii="Arial" w:hAnsi="Arial" w:cs="Arial"/>
                <w:sz w:val="20"/>
                <w:szCs w:val="20"/>
              </w:rPr>
              <w:t>dr hab. Magdalena Greczek-Stachura, prof. UKEN</w:t>
            </w:r>
          </w:p>
          <w:p w14:paraId="3E89DDD2" w14:textId="77777777" w:rsidR="000233B8" w:rsidRDefault="00000000">
            <w:pPr>
              <w:pStyle w:val="BalloonText1"/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Martyna Błaszczyk-Altman</w:t>
            </w:r>
          </w:p>
          <w:p w14:paraId="4A0F913D" w14:textId="77777777" w:rsidR="000233B8" w:rsidRDefault="00000000">
            <w:pPr>
              <w:pStyle w:val="BalloonText1"/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 inż. Renata Muchacka</w:t>
            </w:r>
          </w:p>
        </w:tc>
      </w:tr>
      <w:tr w:rsidR="000233B8" w14:paraId="606E4EE7" w14:textId="77777777">
        <w:trPr>
          <w:cantSplit/>
        </w:trPr>
        <w:tc>
          <w:tcPr>
            <w:tcW w:w="31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ED1D38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03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E86B07B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1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2D2EF0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D5EA16" w14:textId="77777777" w:rsidR="000233B8" w:rsidRDefault="000233B8">
      <w:pPr>
        <w:jc w:val="center"/>
        <w:rPr>
          <w:rFonts w:ascii="Arial" w:hAnsi="Arial" w:cs="Arial"/>
          <w:sz w:val="22"/>
          <w:szCs w:val="14"/>
        </w:rPr>
      </w:pPr>
    </w:p>
    <w:p w14:paraId="6381FAA6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0C79960A" w14:textId="77777777" w:rsidR="000233B8" w:rsidRDefault="000000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2F7DBF0C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0233B8" w14:paraId="3A533786" w14:textId="77777777">
        <w:trPr>
          <w:trHeight w:val="696"/>
        </w:trPr>
        <w:tc>
          <w:tcPr>
            <w:tcW w:w="9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616F8CB" w14:textId="77777777" w:rsidR="000233B8" w:rsidRDefault="00000000">
            <w:pPr>
              <w:pStyle w:val="BalloonText1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Poznanie podstawowych oraz najnowszych linii rozwojowych biologii i astronomii. Rozumienie mechanizmów kształtowania się podstawowych terminów i pojęć biologicznych i astronomii. Rozumienie  związków  pomiędzy rozwojem biologii, astronomii a innymi aspektami rozwoju nauk przyrodniczych i cywilizacji.</w:t>
            </w:r>
          </w:p>
        </w:tc>
      </w:tr>
    </w:tbl>
    <w:p w14:paraId="2585D6DD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1A90A531" w14:textId="77777777" w:rsidR="000233B8" w:rsidRDefault="000000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3A1E1886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0233B8" w14:paraId="03C1BD6F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F9FB0B6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4AFC67" w14:textId="77777777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Znajomość biologii w zakresie szkoły ponadpodstawowej.</w:t>
            </w:r>
          </w:p>
        </w:tc>
      </w:tr>
      <w:tr w:rsidR="000233B8" w14:paraId="1C2C5569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A8CFFC6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3D2E76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Krytyczna analiza danych bibliograficznych i internetowych.</w:t>
            </w:r>
          </w:p>
        </w:tc>
      </w:tr>
      <w:tr w:rsidR="000233B8" w14:paraId="0689CA9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BD5703D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3FBEDB" w14:textId="77777777" w:rsidR="000233B8" w:rsidRDefault="000233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F2D3C58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3570FF18" w14:textId="77777777" w:rsidR="000233B8" w:rsidRDefault="000000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0233B8" w14:paraId="7BA1526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AF710C3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4AE8E7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BD59425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233B8" w14:paraId="4779D22C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6E3B0E7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8068CA0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W01 Zna główne nurty rozwoju i przełomowe momenty </w:t>
            </w:r>
            <w:r>
              <w:rPr>
                <w:rFonts w:ascii="Arial" w:hAnsi="Arial" w:cs="Arial"/>
                <w:sz w:val="20"/>
                <w:szCs w:val="20"/>
              </w:rPr>
              <w:br/>
              <w:t>z dziejów nauk biologicznych,</w:t>
            </w:r>
          </w:p>
          <w:p w14:paraId="4E4D8F98" w14:textId="77777777" w:rsidR="000233B8" w:rsidRDefault="000233B8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108AA046" w14:textId="77777777" w:rsidR="000233B8" w:rsidRDefault="0000000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 Rozumie znaczenie rozwoju nauk przyrodniczych dla rozwoju biologii,</w:t>
            </w:r>
          </w:p>
          <w:p w14:paraId="3133600B" w14:textId="77777777" w:rsidR="000233B8" w:rsidRDefault="000233B8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1AF84BD5" w14:textId="77777777" w:rsidR="000233B8" w:rsidRDefault="0000000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 Tłumaczy powstanie i rozwój wybranych terminów, problemów i hipotez biologicznych,</w:t>
            </w:r>
          </w:p>
          <w:p w14:paraId="4281E8F2" w14:textId="77777777" w:rsidR="000233B8" w:rsidRDefault="000233B8">
            <w:pPr>
              <w:widowControl/>
              <w:suppressAutoHyphens w:val="0"/>
              <w:rPr>
                <w:rFonts w:ascii="Arial" w:hAnsi="Arial" w:cs="Arial"/>
                <w:sz w:val="20"/>
                <w:szCs w:val="20"/>
              </w:rPr>
            </w:pPr>
          </w:p>
          <w:p w14:paraId="0CD25918" w14:textId="77777777" w:rsidR="000233B8" w:rsidRDefault="0000000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 Potrafi wymienić i opisać najważniejsze osiągnięcia współczesnej biologii.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CB0A4A3" w14:textId="4252522C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6105A8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1FA906E4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327A0E1A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7BDAE8" w14:textId="40FF4BF7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6105A8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1D89B97F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9DEDFD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0BFED3D" w14:textId="11BB2830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6105A8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2DFCE6F9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A359F92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52B932" w14:textId="1D653C96" w:rsidR="006105A8" w:rsidRDefault="00000000" w:rsidP="006105A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K_W</w:t>
            </w:r>
            <w:r w:rsidR="006105A8">
              <w:rPr>
                <w:rFonts w:ascii="Arial" w:hAnsi="Arial" w:cs="Arial"/>
                <w:sz w:val="20"/>
                <w:szCs w:val="20"/>
              </w:rPr>
              <w:t>7, K_W11</w:t>
            </w:r>
          </w:p>
          <w:p w14:paraId="2901DCA1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80B8FA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1045243E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0233B8" w14:paraId="76B4DCE6" w14:textId="77777777">
        <w:trPr>
          <w:cantSplit/>
          <w:trHeight w:val="939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78C14B2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402D704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BFF92F0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233B8" w14:paraId="2423D53A" w14:textId="77777777">
        <w:trPr>
          <w:cantSplit/>
          <w:trHeight w:val="2116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38B49FC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A207B6" w14:textId="77777777" w:rsidR="000233B8" w:rsidRDefault="00000000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U01 Potrafi przedstawić główne nurty rozwojowe biologii </w:t>
            </w:r>
            <w:r>
              <w:rPr>
                <w:rFonts w:ascii="Arial" w:hAnsi="Arial" w:cs="Arial"/>
                <w:sz w:val="20"/>
                <w:szCs w:val="20"/>
              </w:rPr>
              <w:br/>
              <w:t>oraz wskazać najważniejsze momenty w jej rozwoju,</w:t>
            </w:r>
          </w:p>
          <w:p w14:paraId="200EAFAE" w14:textId="77777777" w:rsidR="000233B8" w:rsidRDefault="000233B8">
            <w:pPr>
              <w:widowControl/>
              <w:suppressAutoHyphens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E766287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 Dokonuje analizy przebiegu kształtowania się podstawowych terminów i pojęć biologicznych,</w:t>
            </w:r>
          </w:p>
          <w:p w14:paraId="4EAEB759" w14:textId="77777777" w:rsidR="000233B8" w:rsidRDefault="000233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BCB729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 Analizuje stan wiedzy w zakresie wybranych klasycznych problemów biologii.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5CB73F7" w14:textId="780F03D8" w:rsidR="000233B8" w:rsidRDefault="00000000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6105A8"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092C9CEE" w14:textId="77777777" w:rsidR="000233B8" w:rsidRDefault="000233B8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0F8D13E8" w14:textId="77777777" w:rsidR="000233B8" w:rsidRDefault="000233B8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108C8DC6" w14:textId="6E5CA05B" w:rsidR="000233B8" w:rsidRDefault="00000000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6105A8">
              <w:rPr>
                <w:rFonts w:ascii="Arial" w:hAnsi="Arial" w:cs="Arial"/>
                <w:sz w:val="20"/>
                <w:szCs w:val="20"/>
              </w:rPr>
              <w:t>3</w:t>
            </w:r>
            <w:r>
              <w:rPr>
                <w:rFonts w:ascii="Arial" w:hAnsi="Arial" w:cs="Arial"/>
                <w:sz w:val="20"/>
                <w:szCs w:val="20"/>
              </w:rPr>
              <w:t>, K_U</w:t>
            </w:r>
            <w:r w:rsidR="006105A8">
              <w:rPr>
                <w:rFonts w:ascii="Arial" w:hAnsi="Arial" w:cs="Arial"/>
                <w:sz w:val="20"/>
                <w:szCs w:val="20"/>
              </w:rPr>
              <w:t>7</w:t>
            </w:r>
          </w:p>
          <w:p w14:paraId="7B279841" w14:textId="77777777" w:rsidR="000233B8" w:rsidRDefault="000233B8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3908DFB6" w14:textId="77777777" w:rsidR="000233B8" w:rsidRDefault="000233B8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</w:p>
          <w:p w14:paraId="247B2AC0" w14:textId="0A35A4AF" w:rsidR="000233B8" w:rsidRDefault="00000000">
            <w:pPr>
              <w:spacing w:line="24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K_U</w:t>
            </w:r>
            <w:r w:rsidR="006105A8"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</w:tbl>
    <w:p w14:paraId="0DB7E4DF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62D3E779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7663EA17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72186C17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2"/>
        <w:gridCol w:w="5248"/>
        <w:gridCol w:w="2410"/>
      </w:tblGrid>
      <w:tr w:rsidR="000233B8" w14:paraId="6670FA0B" w14:textId="77777777">
        <w:trPr>
          <w:cantSplit/>
          <w:trHeight w:val="800"/>
        </w:trPr>
        <w:tc>
          <w:tcPr>
            <w:tcW w:w="1982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DF79263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DB7A653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9748722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0233B8" w14:paraId="3B98CEBE" w14:textId="77777777">
        <w:trPr>
          <w:cantSplit/>
          <w:trHeight w:val="1984"/>
        </w:trPr>
        <w:tc>
          <w:tcPr>
            <w:tcW w:w="1982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73557E8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47A25F0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K01 Sprawnie korzysta z literatury naukowej </w:t>
            </w:r>
            <w:r>
              <w:rPr>
                <w:rFonts w:ascii="Arial" w:hAnsi="Arial" w:cs="Arial"/>
                <w:sz w:val="20"/>
                <w:szCs w:val="20"/>
              </w:rPr>
              <w:br/>
              <w:t>i popularnonaukowej, w tym również obcojęzycznej,</w:t>
            </w:r>
          </w:p>
          <w:p w14:paraId="0D0E4D0B" w14:textId="77777777" w:rsidR="000233B8" w:rsidRDefault="000233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AE655A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K02 Potrafi przedstawić właściwe argumenty </w:t>
            </w:r>
            <w:r>
              <w:rPr>
                <w:rFonts w:ascii="Arial" w:hAnsi="Arial" w:cs="Arial"/>
                <w:sz w:val="20"/>
                <w:szCs w:val="20"/>
              </w:rPr>
              <w:br/>
              <w:t>w merytorycznej dyskusji,</w:t>
            </w:r>
          </w:p>
          <w:p w14:paraId="55731D0A" w14:textId="77777777" w:rsidR="000233B8" w:rsidRDefault="000233B8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C2DDF7A" w14:textId="77777777" w:rsidR="000233B8" w:rsidRDefault="000000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 Wykazuje samodzielność w ocenie wpływu poszczególnych odkryć biologicznych na rozwój nauk przyrodniczych i cywilizacji.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6E312CD" w14:textId="73AE13CE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</w:t>
            </w:r>
            <w:r w:rsidR="006105A8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0552741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CFA7DB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673BBA" w14:textId="31BD55F8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</w:t>
            </w:r>
            <w:r w:rsidR="006105A8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D6B06C5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EF6FE3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A41368" w14:textId="18214D17" w:rsidR="000233B8" w:rsidRDefault="0000000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K_K</w:t>
            </w:r>
            <w:r w:rsidR="006105A8"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1289629D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0402138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67474525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34349A8C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6119BB3C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3330C67D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713B6D25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0FD70614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4710D474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6BB33FE7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56A771FC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70CCAE21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8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09"/>
        <w:gridCol w:w="1228"/>
        <w:gridCol w:w="850"/>
        <w:gridCol w:w="272"/>
        <w:gridCol w:w="862"/>
        <w:gridCol w:w="315"/>
        <w:gridCol w:w="818"/>
        <w:gridCol w:w="286"/>
        <w:gridCol w:w="849"/>
        <w:gridCol w:w="283"/>
        <w:gridCol w:w="850"/>
        <w:gridCol w:w="287"/>
        <w:gridCol w:w="847"/>
        <w:gridCol w:w="284"/>
      </w:tblGrid>
      <w:tr w:rsidR="000233B8" w14:paraId="18EF1A24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7741232B" w14:textId="77777777" w:rsidR="000233B8" w:rsidRDefault="0000000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Organizacja</w:t>
            </w:r>
          </w:p>
        </w:tc>
      </w:tr>
      <w:tr w:rsidR="000233B8" w14:paraId="7F7F520C" w14:textId="77777777">
        <w:trPr>
          <w:cantSplit/>
          <w:trHeight w:val="654"/>
        </w:trPr>
        <w:tc>
          <w:tcPr>
            <w:tcW w:w="160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7CA91C0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1462ED8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1C7FE1DF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108F3D6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0233B8" w14:paraId="7AAACCD1" w14:textId="77777777">
        <w:trPr>
          <w:cantSplit/>
          <w:trHeight w:val="477"/>
        </w:trPr>
        <w:tc>
          <w:tcPr>
            <w:tcW w:w="160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27B998F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ABEDEE2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7797F6F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B1A9E6A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73C2139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D363F2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0AE0565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F11BC4C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67189D2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CC131CD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AA070B3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81033CF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7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0A04931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024B118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4F4B89CF" w14:textId="77777777">
        <w:trPr>
          <w:trHeight w:val="499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5806BBC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AB1BDE0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FCE0526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DA88DA6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4EE31B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6B7FC9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6124152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60D801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055799F1" w14:textId="77777777">
        <w:trPr>
          <w:trHeight w:val="462"/>
        </w:trPr>
        <w:tc>
          <w:tcPr>
            <w:tcW w:w="160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F2B62C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D438602" w14:textId="2700A053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78D444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07410DD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0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FB7D829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AEC69A0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A9CD299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1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482F9D" w14:textId="77777777" w:rsidR="000233B8" w:rsidRDefault="000233B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B9686D" w14:textId="77777777" w:rsidR="000233B8" w:rsidRDefault="000233B8">
      <w:pPr>
        <w:rPr>
          <w:rFonts w:ascii="Arial" w:hAnsi="Arial" w:cs="Arial"/>
          <w:sz w:val="22"/>
          <w:szCs w:val="14"/>
        </w:rPr>
      </w:pPr>
    </w:p>
    <w:p w14:paraId="3FE7E814" w14:textId="77777777" w:rsidR="000233B8" w:rsidRDefault="00000000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EBF0FDF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233B8" w14:paraId="5C385738" w14:textId="77777777">
        <w:trPr>
          <w:trHeight w:val="547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2D0B83A" w14:textId="6A31C69D" w:rsidR="000233B8" w:rsidRDefault="00000000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0"/>
                <w:szCs w:val="20"/>
              </w:rPr>
              <w:t>Wykład w formie prezentacji multimedialnej, obejmuje zagadnienia rozwoju wybranych nurtów biologii</w:t>
            </w:r>
            <w:r w:rsidR="00BC1C4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 czasów współczesnych.</w:t>
            </w:r>
          </w:p>
        </w:tc>
      </w:tr>
    </w:tbl>
    <w:p w14:paraId="7876EA7D" w14:textId="77777777" w:rsidR="000233B8" w:rsidRDefault="000233B8">
      <w:pPr>
        <w:pStyle w:val="Zawartotabeli"/>
        <w:rPr>
          <w:rFonts w:ascii="Arial" w:hAnsi="Arial" w:cs="Arial"/>
          <w:sz w:val="22"/>
          <w:szCs w:val="16"/>
        </w:rPr>
      </w:pPr>
    </w:p>
    <w:p w14:paraId="050EB3E0" w14:textId="77777777" w:rsidR="000233B8" w:rsidRDefault="000233B8">
      <w:pPr>
        <w:pStyle w:val="Zawartotabeli"/>
        <w:rPr>
          <w:rFonts w:ascii="Arial" w:hAnsi="Arial" w:cs="Arial"/>
          <w:sz w:val="22"/>
          <w:szCs w:val="16"/>
        </w:rPr>
      </w:pPr>
    </w:p>
    <w:p w14:paraId="20175299" w14:textId="77777777" w:rsidR="000233B8" w:rsidRDefault="00000000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39C8703B" w14:textId="77777777" w:rsidR="000233B8" w:rsidRDefault="000233B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3"/>
        <w:gridCol w:w="668"/>
        <w:gridCol w:w="667"/>
        <w:gridCol w:w="666"/>
        <w:gridCol w:w="664"/>
        <w:gridCol w:w="667"/>
        <w:gridCol w:w="667"/>
        <w:gridCol w:w="666"/>
        <w:gridCol w:w="564"/>
        <w:gridCol w:w="768"/>
        <w:gridCol w:w="667"/>
        <w:gridCol w:w="668"/>
        <w:gridCol w:w="663"/>
      </w:tblGrid>
      <w:tr w:rsidR="000233B8" w14:paraId="13FA80A2" w14:textId="77777777">
        <w:trPr>
          <w:cantSplit/>
          <w:trHeight w:val="1616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9864732" w14:textId="77777777" w:rsidR="000233B8" w:rsidRDefault="000233B8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F66391C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FA9A8E2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AC0CB68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1481E70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6C4775E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A243255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9ABB0E8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AAE9FCE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356E7D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4DC8448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CB93F3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EF7AA4B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E4CD0FE" w14:textId="77777777" w:rsidR="000233B8" w:rsidRDefault="0000000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0233B8" w14:paraId="563B9EB2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25911C" w14:textId="77777777" w:rsidR="000233B8" w:rsidRDefault="00000000">
            <w:pPr>
              <w:pStyle w:val="BalloonText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3C92E0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DB5B96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57CE3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A4B973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B585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286967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607AE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5875CB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ABC038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F9E529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D90DF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F8AB4B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D046DE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5E770809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843E9A8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67A772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8FC350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44BA7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B332D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B31FE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DABB2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4B8F48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48025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774CDC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063570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3CD8B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39657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BB4C9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4EBBB839" w14:textId="77777777">
        <w:trPr>
          <w:cantSplit/>
          <w:trHeight w:val="244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77C3BC8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0E1A76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19DA2F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D43B8F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FD817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5B9123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BB153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2E8D2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EAD0E3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5C70B4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5C73DF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5FA9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FC599D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6AA2F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49D778CD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29732CF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W04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84E958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F8AD02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120FFA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BB32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315988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E88F19F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6AA294B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FEF57D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1CB50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5A51C5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FFC63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62EE30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587D9B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06C7843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A4233FA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0E00E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303195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AF95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6B909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9797FF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AEFDFC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52790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FAACA8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BE8711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506F71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D01AD7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A28D5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13FC6B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1CEC8201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F2808AD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18E65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207F59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C25E3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A41DA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122459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094945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C94DD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F7AFFC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273E40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8BDFB6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12276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37D7B33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C0799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6F32DA6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4418EF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7D67FC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0AFC40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7BE496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FD375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3FFCC3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D0929D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957FB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510119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3D45B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166A58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FA9028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790E6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29231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474087D8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F18719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D8904B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24484B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F61DD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E2BA16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09ABB1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0C8D0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8A21D2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4079E9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91CCF8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670FA2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3A26AE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EA99A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F14AD13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1CDC8147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1A8506C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K02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2208BE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61BC5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5417A2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1B504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341EB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64A43F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FDD07E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342FD0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1B27B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CE5EB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14227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7A16FA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7D04B1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233B8" w14:paraId="17801910" w14:textId="77777777">
        <w:trPr>
          <w:cantSplit/>
          <w:trHeight w:val="259"/>
        </w:trPr>
        <w:tc>
          <w:tcPr>
            <w:tcW w:w="96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25839D0" w14:textId="77777777" w:rsidR="000233B8" w:rsidRDefault="0000000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K03</w:t>
            </w: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EC32C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8223F5" w14:textId="77777777" w:rsidR="000233B8" w:rsidRDefault="000233B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AA57F4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FCFF55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C5BF5" w14:textId="77777777" w:rsidR="000233B8" w:rsidRDefault="000233B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C0BE6B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55BE60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7548DC" w14:textId="77777777" w:rsidR="000233B8" w:rsidRDefault="0000000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X</w:t>
            </w:r>
          </w:p>
        </w:tc>
        <w:tc>
          <w:tcPr>
            <w:tcW w:w="56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78ED8C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3DF498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CDD31E1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8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F433A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2F4A4" w14:textId="77777777" w:rsidR="000233B8" w:rsidRDefault="000233B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84E3A5A" w14:textId="77777777" w:rsidR="000233B8" w:rsidRDefault="000233B8">
      <w:pPr>
        <w:pStyle w:val="Zawartotabeli"/>
        <w:rPr>
          <w:rFonts w:ascii="Arial" w:hAnsi="Arial" w:cs="Arial"/>
          <w:sz w:val="22"/>
          <w:szCs w:val="16"/>
        </w:rPr>
      </w:pPr>
    </w:p>
    <w:p w14:paraId="5C2169BB" w14:textId="77777777" w:rsidR="000233B8" w:rsidRDefault="000233B8">
      <w:pPr>
        <w:pStyle w:val="Zawartotabeli"/>
        <w:rPr>
          <w:rFonts w:ascii="Arial" w:hAnsi="Arial" w:cs="Arial"/>
          <w:sz w:val="22"/>
          <w:szCs w:val="16"/>
        </w:rPr>
      </w:pPr>
    </w:p>
    <w:p w14:paraId="08E21F60" w14:textId="77777777" w:rsidR="000233B8" w:rsidRDefault="000233B8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0233B8" w14:paraId="60573B73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5DA63B0" w14:textId="77777777" w:rsidR="000233B8" w:rsidRDefault="0000000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62F5186" w14:textId="4904C5AE" w:rsidR="000233B8" w:rsidRDefault="00BC1C4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Podstawowym kryterium otrzymania zaliczenia z oceną jest </w:t>
            </w:r>
            <w:r w:rsidR="00FB48FB">
              <w:rPr>
                <w:rFonts w:ascii="Arial" w:hAnsi="Arial" w:cs="Arial"/>
                <w:sz w:val="20"/>
                <w:szCs w:val="20"/>
              </w:rPr>
              <w:t xml:space="preserve">przygotowanie pisemnego eseju  1800 – 3600 znaków oraz </w:t>
            </w:r>
            <w:r>
              <w:rPr>
                <w:rFonts w:ascii="Arial" w:hAnsi="Arial" w:cs="Arial"/>
                <w:sz w:val="20"/>
                <w:szCs w:val="20"/>
              </w:rPr>
              <w:t xml:space="preserve">obecność na zajęciach i aktywny udział w dyskusji. </w:t>
            </w:r>
            <w:r w:rsidR="00FB48FB">
              <w:rPr>
                <w:rFonts w:ascii="Arial" w:hAnsi="Arial" w:cs="Arial"/>
                <w:sz w:val="20"/>
                <w:szCs w:val="20"/>
              </w:rPr>
              <w:t xml:space="preserve">Zaliczenie otrzymają </w:t>
            </w:r>
            <w:r>
              <w:rPr>
                <w:rFonts w:ascii="Arial" w:hAnsi="Arial" w:cs="Arial"/>
                <w:sz w:val="20"/>
                <w:szCs w:val="20"/>
              </w:rPr>
              <w:t xml:space="preserve">osoby, które mają nie więcej niż jedną nieusprawiedliwioną nieobecność i przygotują esej. W przypadku większej liczby nieobecności warunkiem uzyskania zaliczenia jest opis wybranego odkrycia biologicznego w formie </w:t>
            </w:r>
            <w:r w:rsidR="00FB48FB">
              <w:rPr>
                <w:rFonts w:ascii="Arial" w:hAnsi="Arial" w:cs="Arial"/>
                <w:sz w:val="20"/>
                <w:szCs w:val="20"/>
              </w:rPr>
              <w:t xml:space="preserve">kolejnego </w:t>
            </w:r>
            <w:r>
              <w:rPr>
                <w:rFonts w:ascii="Arial" w:hAnsi="Arial" w:cs="Arial"/>
                <w:sz w:val="20"/>
                <w:szCs w:val="20"/>
              </w:rPr>
              <w:t>eseju.</w:t>
            </w:r>
          </w:p>
        </w:tc>
      </w:tr>
    </w:tbl>
    <w:p w14:paraId="0D908658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7C7E9018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0233B8" w14:paraId="501EC620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E6AD66B" w14:textId="77777777" w:rsidR="000233B8" w:rsidRDefault="00000000">
            <w:pPr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3B0775B" w14:textId="77777777" w:rsidR="000233B8" w:rsidRDefault="000233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  <w:p w14:paraId="23DF7F2E" w14:textId="77777777" w:rsidR="000233B8" w:rsidRDefault="000233B8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16"/>
              </w:rPr>
            </w:pPr>
          </w:p>
        </w:tc>
      </w:tr>
    </w:tbl>
    <w:p w14:paraId="47A39F3A" w14:textId="77777777" w:rsidR="000233B8" w:rsidRDefault="000233B8">
      <w:pPr>
        <w:rPr>
          <w:rFonts w:ascii="Arial" w:hAnsi="Arial" w:cs="Arial"/>
          <w:sz w:val="22"/>
          <w:szCs w:val="22"/>
        </w:rPr>
      </w:pPr>
    </w:p>
    <w:p w14:paraId="6B205999" w14:textId="77777777" w:rsidR="000233B8" w:rsidRDefault="000233B8">
      <w:pPr>
        <w:rPr>
          <w:rFonts w:ascii="Arial" w:hAnsi="Arial" w:cs="Arial"/>
          <w:sz w:val="22"/>
          <w:szCs w:val="22"/>
        </w:rPr>
      </w:pPr>
    </w:p>
    <w:p w14:paraId="531A2124" w14:textId="77777777" w:rsidR="000233B8" w:rsidRDefault="000233B8">
      <w:pPr>
        <w:rPr>
          <w:rFonts w:ascii="Arial" w:hAnsi="Arial" w:cs="Arial"/>
          <w:sz w:val="22"/>
          <w:szCs w:val="22"/>
        </w:rPr>
      </w:pPr>
    </w:p>
    <w:p w14:paraId="6AB15C1C" w14:textId="77777777" w:rsidR="00FB48FB" w:rsidRDefault="00FB48FB">
      <w:pPr>
        <w:rPr>
          <w:rFonts w:ascii="Arial" w:hAnsi="Arial" w:cs="Arial"/>
          <w:sz w:val="22"/>
          <w:szCs w:val="22"/>
        </w:rPr>
      </w:pPr>
    </w:p>
    <w:p w14:paraId="05C29787" w14:textId="4875CFCA" w:rsidR="000233B8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153BBAD6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01" w:type="dxa"/>
        <w:tblInd w:w="-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01"/>
      </w:tblGrid>
      <w:tr w:rsidR="000233B8" w14:paraId="795A22B5" w14:textId="77777777">
        <w:trPr>
          <w:trHeight w:val="1136"/>
        </w:trPr>
        <w:tc>
          <w:tcPr>
            <w:tcW w:w="960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F7B5E56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BIOLOGIA FASCYNUJĄCA PODRÓŻ OD WIRUSA DO CZŁOWIEKA – I</w:t>
            </w:r>
          </w:p>
          <w:p w14:paraId="2ADEE4BB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Niepodzielna władza mikroorganizmów. Nasz mikrobiom decyduje o zdrowiu.</w:t>
            </w:r>
          </w:p>
          <w:p w14:paraId="43F9AB75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Alergie – nowa klątwa cywilizacyjna.</w:t>
            </w:r>
          </w:p>
          <w:p w14:paraId="5C3372F5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Wirusy – choć martwe to groźne.</w:t>
            </w:r>
          </w:p>
          <w:p w14:paraId="3CCDF779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Dlaczego nie jesteśmy nieśmiertelni?</w:t>
            </w:r>
          </w:p>
          <w:p w14:paraId="449BA7F6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Niezwykłe komórki.</w:t>
            </w:r>
          </w:p>
          <w:p w14:paraId="22875B64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Biochemia w kuchni.</w:t>
            </w:r>
          </w:p>
          <w:p w14:paraId="3DC9C8B2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Roślinne kultury in vitro.</w:t>
            </w:r>
          </w:p>
          <w:p w14:paraId="01252571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Zanieczyszczenia a żywność.</w:t>
            </w:r>
          </w:p>
          <w:p w14:paraId="091A0C30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Biomonitoring.</w:t>
            </w:r>
          </w:p>
          <w:p w14:paraId="47524064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Ekotoksykologia.</w:t>
            </w:r>
          </w:p>
          <w:p w14:paraId="397D0F16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odczytywać wyniki badań laboratoryjnych.</w:t>
            </w:r>
          </w:p>
          <w:p w14:paraId="0DB89D8E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 zwierzęta widzą, słyszą i odczuwają świat.</w:t>
            </w:r>
          </w:p>
          <w:p w14:paraId="7E810CE6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Zwierzęta wokół nas część 1.</w:t>
            </w:r>
          </w:p>
          <w:p w14:paraId="37D8DC3A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Wpływ światła na organizm człowieka.</w:t>
            </w:r>
          </w:p>
          <w:p w14:paraId="15855C8A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Wyżywienie ludzkości a rośliny.</w:t>
            </w:r>
          </w:p>
          <w:p w14:paraId="383BC7D7" w14:textId="77777777" w:rsidR="000233B8" w:rsidRDefault="000233B8">
            <w:pPr>
              <w:pStyle w:val="BalloonText1"/>
              <w:spacing w:line="276" w:lineRule="auto"/>
              <w:jc w:val="both"/>
              <w:rPr>
                <w:rFonts w:ascii="Arial" w:hAnsi="Arial" w:cs="Arial"/>
              </w:rPr>
            </w:pPr>
          </w:p>
          <w:p w14:paraId="686E554D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BIOLOGIA FASCYNUJĄCA PODRÓŻ OD WIRUSA DO CZŁOWIEKA - II</w:t>
            </w:r>
          </w:p>
          <w:p w14:paraId="6BCB4EC6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Wybrane pandemie XX i XXI wieku. Czy mamy szansę wygrać walkę z patogenami?</w:t>
            </w:r>
          </w:p>
          <w:p w14:paraId="719A0008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Szczepić się czy nie? Czy uzasadnione są obawy przed szczepieniami?</w:t>
            </w:r>
          </w:p>
          <w:p w14:paraId="3C0027B8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Cukrzyca – czy może być groźna?</w:t>
            </w:r>
          </w:p>
          <w:p w14:paraId="6D009E93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Genetyczne podłoże autyzmu.</w:t>
            </w:r>
          </w:p>
          <w:p w14:paraId="4BD05A59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Nanocząstki: przyjaciele czy wrogowie.</w:t>
            </w:r>
          </w:p>
          <w:p w14:paraId="1326E65F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Zdrowa dieta w profilaktyce chorób cywilizacyjnych.</w:t>
            </w:r>
          </w:p>
          <w:p w14:paraId="56607C6A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Człowiek w zanieczyszczonym środowisku.</w:t>
            </w:r>
          </w:p>
          <w:p w14:paraId="4E91C74C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Płeć mózgu.</w:t>
            </w:r>
          </w:p>
          <w:p w14:paraId="499791D0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Naturalne substancje lecznicze.</w:t>
            </w:r>
          </w:p>
          <w:p w14:paraId="56C1C548" w14:textId="77777777" w:rsidR="000233B8" w:rsidRDefault="00000000">
            <w:pPr>
              <w:pStyle w:val="BalloonText1"/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Modele doświadczalne w biologii.</w:t>
            </w:r>
          </w:p>
          <w:p w14:paraId="62BA4A7F" w14:textId="77777777" w:rsidR="000233B8" w:rsidRDefault="00000000">
            <w:pPr>
              <w:pStyle w:val="BalloonText1"/>
              <w:spacing w:line="276" w:lineRule="auto"/>
              <w:rPr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W jaki sposób mózg odmierza czas. </w:t>
            </w:r>
            <w:r>
              <w:rPr>
                <w:rFonts w:ascii="Arial" w:hAnsi="Arial" w:cs="Arial"/>
                <w:sz w:val="20"/>
                <w:szCs w:val="20"/>
              </w:rPr>
              <w:br/>
              <w:t>Kolorowy świat roślin.</w:t>
            </w:r>
          </w:p>
          <w:p w14:paraId="1FC8E732" w14:textId="77777777" w:rsidR="000233B8" w:rsidRDefault="00000000">
            <w:pPr>
              <w:pStyle w:val="BalloonText1"/>
              <w:spacing w:line="276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Zwierzęta wokół nas część 2. </w:t>
            </w:r>
            <w:r>
              <w:rPr>
                <w:rFonts w:ascii="Arial" w:hAnsi="Arial" w:cs="Arial"/>
                <w:sz w:val="20"/>
                <w:szCs w:val="20"/>
              </w:rPr>
              <w:br/>
              <w:t>Wpływ środowiska i odżywiania na zdrowie człowieka.</w:t>
            </w:r>
            <w:r>
              <w:rPr>
                <w:rFonts w:ascii="Arial" w:hAnsi="Arial" w:cs="Arial"/>
                <w:sz w:val="20"/>
                <w:szCs w:val="20"/>
              </w:rPr>
              <w:br/>
              <w:t>Zwierzęta jadowite i trujące. Czy są zagrożeniem dla ludzi?</w:t>
            </w:r>
          </w:p>
        </w:tc>
      </w:tr>
    </w:tbl>
    <w:p w14:paraId="11F266C7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1B5D9EDC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71A42B18" w14:textId="77777777" w:rsidR="000233B8" w:rsidRDefault="0000000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42163B5E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233B8" w14:paraId="4CAAED8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9F06488" w14:textId="77777777" w:rsidR="000233B8" w:rsidRDefault="00000000">
            <w:pPr>
              <w:pStyle w:val="NormalnyWeb"/>
              <w:spacing w:beforeAutospacing="0" w:after="75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Urbanek A. (2000) Biologia XX wieku – główne nurty rozwoju Kosmos 49/3, 305-319</w:t>
            </w:r>
          </w:p>
          <w:p w14:paraId="464D9803" w14:textId="77777777" w:rsidR="000233B8" w:rsidRDefault="00000000">
            <w:pPr>
              <w:pStyle w:val="NormalnyWeb"/>
              <w:spacing w:beforeAutospacing="0" w:after="75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Alberts B. i wsp. (2005) Podstawy biologii komórki, PWN</w:t>
            </w:r>
          </w:p>
          <w:p w14:paraId="29CD866E" w14:textId="77777777" w:rsidR="000233B8" w:rsidRDefault="00000000">
            <w:pPr>
              <w:pStyle w:val="NormalnyWeb"/>
              <w:spacing w:beforeAutospacing="0" w:after="75" w:afterAutospacing="0"/>
              <w:jc w:val="both"/>
              <w:rPr>
                <w:rFonts w:ascii="Arial" w:hAnsi="Arial" w:cs="Arial"/>
                <w:sz w:val="22"/>
                <w:szCs w:val="16"/>
              </w:rPr>
            </w:pPr>
            <w:r>
              <w:rPr>
                <w:rFonts w:ascii="Arial" w:hAnsi="Arial" w:cs="Arial"/>
                <w:sz w:val="22"/>
                <w:szCs w:val="16"/>
              </w:rPr>
              <w:t>Koj F. (2000) Wielkie odkrycia w naukach biologicznych i medycznych XX wieku wyróżnione nagrodami Nobla Kosmos 49/3, 327-333</w:t>
            </w:r>
          </w:p>
        </w:tc>
      </w:tr>
    </w:tbl>
    <w:p w14:paraId="5467E78E" w14:textId="77777777" w:rsidR="000233B8" w:rsidRDefault="000233B8">
      <w:pPr>
        <w:rPr>
          <w:rFonts w:ascii="Arial" w:hAnsi="Arial" w:cs="Arial"/>
          <w:sz w:val="22"/>
          <w:szCs w:val="16"/>
        </w:rPr>
      </w:pPr>
    </w:p>
    <w:p w14:paraId="312B084E" w14:textId="77777777" w:rsidR="000233B8" w:rsidRDefault="00000000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AEA6A62" w14:textId="77777777" w:rsidR="000233B8" w:rsidRDefault="000233B8">
      <w:pPr>
        <w:rPr>
          <w:rFonts w:ascii="Arial" w:hAnsi="Arial" w:cs="Arial"/>
          <w:sz w:val="22"/>
          <w:szCs w:val="16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0233B8" w14:paraId="122B6694" w14:textId="77777777">
        <w:trPr>
          <w:trHeight w:val="779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E000778" w14:textId="77777777" w:rsidR="000233B8" w:rsidRDefault="00000000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Wielkie Pytania: cz. II: Przełomy w nauce Przełomy w biologii (2017) Tygodnik powszechny.  Gabryelska M, Szymański M., Barciszewski J. (2009) DNA – cząsteczka, która zmieniła naukę. Krótka historia odkryć. Nauka 2,111-134</w:t>
            </w:r>
          </w:p>
        </w:tc>
      </w:tr>
    </w:tbl>
    <w:p w14:paraId="260B0978" w14:textId="77777777" w:rsidR="000233B8" w:rsidRDefault="000233B8">
      <w:pPr>
        <w:pStyle w:val="BalloonText1"/>
        <w:rPr>
          <w:rFonts w:ascii="Arial" w:hAnsi="Arial" w:cs="Arial"/>
          <w:sz w:val="22"/>
        </w:rPr>
      </w:pPr>
    </w:p>
    <w:p w14:paraId="107701EF" w14:textId="77777777" w:rsidR="000233B8" w:rsidRDefault="000233B8">
      <w:pPr>
        <w:pStyle w:val="BalloonText1"/>
        <w:rPr>
          <w:rFonts w:ascii="Arial" w:hAnsi="Arial" w:cs="Arial"/>
          <w:sz w:val="22"/>
        </w:rPr>
      </w:pPr>
    </w:p>
    <w:p w14:paraId="4091F049" w14:textId="77777777" w:rsidR="000233B8" w:rsidRDefault="000233B8">
      <w:pPr>
        <w:pStyle w:val="BalloonText1"/>
        <w:rPr>
          <w:rFonts w:ascii="Arial" w:hAnsi="Arial" w:cs="Arial"/>
          <w:sz w:val="22"/>
        </w:rPr>
      </w:pPr>
    </w:p>
    <w:p w14:paraId="39BBFEC8" w14:textId="77777777" w:rsidR="000233B8" w:rsidRDefault="000233B8">
      <w:pPr>
        <w:pStyle w:val="BalloonText1"/>
        <w:rPr>
          <w:rFonts w:ascii="Arial" w:hAnsi="Arial" w:cs="Arial"/>
          <w:sz w:val="22"/>
        </w:rPr>
      </w:pPr>
    </w:p>
    <w:p w14:paraId="7C2A0576" w14:textId="77777777" w:rsidR="000233B8" w:rsidRDefault="00000000">
      <w:pPr>
        <w:pStyle w:val="BalloonText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7"/>
        <w:gridCol w:w="1069"/>
      </w:tblGrid>
      <w:tr w:rsidR="000233B8" w14:paraId="125A9788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32072A8" w14:textId="77777777" w:rsidR="000233B8" w:rsidRDefault="0000000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w kontakcie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B7B5C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5185AA8" w14:textId="77777777" w:rsidR="000233B8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0233B8" w14:paraId="0A90968F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873EE3C" w14:textId="77777777" w:rsidR="000233B8" w:rsidRDefault="000233B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287459E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86A5BA" w14:textId="77777777" w:rsidR="000233B8" w:rsidRDefault="000233B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233B8" w14:paraId="7220BCB5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7EC9216" w14:textId="77777777" w:rsidR="000233B8" w:rsidRDefault="000233B8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AD4149" w14:textId="77777777" w:rsidR="000233B8" w:rsidRDefault="0000000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6AE91EC" w14:textId="77777777" w:rsidR="000233B8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  <w:tr w:rsidR="000233B8" w14:paraId="43563322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CF471E0" w14:textId="77777777" w:rsidR="000233B8" w:rsidRDefault="00000000">
            <w:pPr>
              <w:widowControl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godzin pracy studenta bez kontaktu z prowadzącymi</w:t>
            </w: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8C17D9B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FC9E6B" w14:textId="77777777" w:rsidR="000233B8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  <w:tr w:rsidR="000233B8" w14:paraId="5DD49B03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CF46509" w14:textId="77777777" w:rsidR="000233B8" w:rsidRDefault="000233B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6D4E143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FD29CC2" w14:textId="5697CA32" w:rsidR="000233B8" w:rsidRDefault="00FB48FB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7</w:t>
            </w:r>
          </w:p>
        </w:tc>
      </w:tr>
      <w:tr w:rsidR="000233B8" w14:paraId="7D6B891B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04BA871" w14:textId="77777777" w:rsidR="000233B8" w:rsidRDefault="000233B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189D589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FD1C47C" w14:textId="77777777" w:rsidR="000233B8" w:rsidRDefault="000233B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233B8" w14:paraId="5E090BDE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177DCA1" w14:textId="77777777" w:rsidR="000233B8" w:rsidRDefault="000233B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4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57BDDF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71BBC06" w14:textId="77777777" w:rsidR="000233B8" w:rsidRDefault="000233B8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0233B8" w14:paraId="5B44BF4A" w14:textId="77777777">
        <w:trPr>
          <w:trHeight w:val="365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92DC0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CFCDA06" w14:textId="39BC6AF1" w:rsidR="000233B8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  <w:r w:rsidR="00FB48FB">
              <w:rPr>
                <w:rFonts w:ascii="Arial" w:eastAsia="Calibri" w:hAnsi="Arial" w:cs="Arial"/>
                <w:sz w:val="20"/>
                <w:szCs w:val="20"/>
                <w:lang w:eastAsia="en-US"/>
              </w:rPr>
              <w:t>6</w:t>
            </w:r>
          </w:p>
        </w:tc>
      </w:tr>
      <w:tr w:rsidR="000233B8" w14:paraId="78E8C46C" w14:textId="77777777">
        <w:trPr>
          <w:trHeight w:val="392"/>
        </w:trPr>
        <w:tc>
          <w:tcPr>
            <w:tcW w:w="8513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76B730A" w14:textId="77777777" w:rsidR="000233B8" w:rsidRDefault="00000000">
            <w:pPr>
              <w:widowControl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Ilość punktów ECTS w zależności od przyjętego przelicznika</w:t>
            </w:r>
          </w:p>
        </w:tc>
        <w:tc>
          <w:tcPr>
            <w:tcW w:w="106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0293BD1" w14:textId="77777777" w:rsidR="000233B8" w:rsidRDefault="00000000">
            <w:pPr>
              <w:widowControl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14C45B0C" w14:textId="77777777" w:rsidR="000233B8" w:rsidRDefault="000233B8">
      <w:pPr>
        <w:pStyle w:val="BalloonText1"/>
        <w:rPr>
          <w:rFonts w:ascii="Arial" w:hAnsi="Arial" w:cs="Arial"/>
          <w:sz w:val="22"/>
        </w:rPr>
      </w:pPr>
    </w:p>
    <w:sectPr w:rsidR="000233B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5A812A" w14:textId="77777777" w:rsidR="00DA5100" w:rsidRDefault="00DA5100">
      <w:r>
        <w:separator/>
      </w:r>
    </w:p>
  </w:endnote>
  <w:endnote w:type="continuationSeparator" w:id="0">
    <w:p w14:paraId="5E6266B0" w14:textId="77777777" w:rsidR="00DA5100" w:rsidRDefault="00DA5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D3E7FE" w14:textId="77777777" w:rsidR="000233B8" w:rsidRDefault="000233B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E997AE" w14:textId="77777777" w:rsidR="000233B8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016CBF36" w14:textId="77777777" w:rsidR="000233B8" w:rsidRDefault="000233B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55630F" w14:textId="77777777" w:rsidR="000233B8" w:rsidRDefault="00000000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5</w:t>
    </w:r>
    <w:r>
      <w:fldChar w:fldCharType="end"/>
    </w:r>
  </w:p>
  <w:p w14:paraId="60C60738" w14:textId="77777777" w:rsidR="000233B8" w:rsidRDefault="000233B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C9C5D" w14:textId="77777777" w:rsidR="00DA5100" w:rsidRDefault="00DA5100">
      <w:r>
        <w:separator/>
      </w:r>
    </w:p>
  </w:footnote>
  <w:footnote w:type="continuationSeparator" w:id="0">
    <w:p w14:paraId="0D4FF9CE" w14:textId="77777777" w:rsidR="00DA5100" w:rsidRDefault="00DA5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783FA2" w14:textId="77777777" w:rsidR="000233B8" w:rsidRDefault="000233B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BCD082" w14:textId="77777777" w:rsidR="000233B8" w:rsidRDefault="000233B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2D68FB" w14:textId="77777777" w:rsidR="000233B8" w:rsidRDefault="000233B8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3B8"/>
    <w:rsid w:val="000233B8"/>
    <w:rsid w:val="000A4416"/>
    <w:rsid w:val="003C299D"/>
    <w:rsid w:val="006105A8"/>
    <w:rsid w:val="00633CB7"/>
    <w:rsid w:val="007A2FE6"/>
    <w:rsid w:val="007C5962"/>
    <w:rsid w:val="0085430A"/>
    <w:rsid w:val="008A7F1F"/>
    <w:rsid w:val="00BC1C42"/>
    <w:rsid w:val="00CE2B73"/>
    <w:rsid w:val="00DA5100"/>
    <w:rsid w:val="00DC4189"/>
    <w:rsid w:val="00FB48FB"/>
    <w:rsid w:val="00FD0A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CF9576"/>
  <w15:docId w15:val="{D452C72E-B56C-4EF3-B54A-75294BFDC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nakiprzypiswdolnych">
    <w:name w:val="Znaki przypisów dolnych"/>
    <w:semiHidden/>
    <w:qFormat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paragraph" w:styleId="Nagwek">
    <w:name w:val="header"/>
    <w:basedOn w:val="Normalny"/>
    <w:next w:val="Tekstpodstawowy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BalloonText1">
    <w:name w:val="Balloon Text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NormalnyWeb">
    <w:name w:val="Normal (Web)"/>
    <w:basedOn w:val="Normalny"/>
    <w:unhideWhenUsed/>
    <w:qFormat/>
    <w:rsid w:val="00525AFD"/>
    <w:pPr>
      <w:widowControl/>
      <w:suppressAutoHyphens w:val="0"/>
      <w:spacing w:beforeAutospacing="1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</Pages>
  <Words>886</Words>
  <Characters>5317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7</cp:revision>
  <cp:lastPrinted>2019-12-09T20:38:00Z</cp:lastPrinted>
  <dcterms:created xsi:type="dcterms:W3CDTF">2025-11-18T18:30:00Z</dcterms:created>
  <dcterms:modified xsi:type="dcterms:W3CDTF">2025-11-26T22:55:00Z</dcterms:modified>
  <dc:language>pl-PL</dc:language>
</cp:coreProperties>
</file>